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4F4D" w14:textId="77777777" w:rsidR="00313E87" w:rsidRPr="005C08CB" w:rsidRDefault="00313E87" w:rsidP="00313E87">
      <w:pPr>
        <w:rPr>
          <w:b/>
          <w:bCs/>
        </w:rPr>
      </w:pPr>
      <w:r w:rsidRPr="005C08CB">
        <w:rPr>
          <w:b/>
          <w:bCs/>
        </w:rPr>
        <w:t>Photo Captions</w:t>
      </w:r>
    </w:p>
    <w:p w14:paraId="694F232C" w14:textId="77777777" w:rsidR="00313E87" w:rsidRPr="00313E87" w:rsidRDefault="00313E87" w:rsidP="00313E87">
      <w:pPr>
        <w:rPr>
          <w:rFonts w:asciiTheme="minorHAnsi" w:hAnsiTheme="minorHAnsi" w:cstheme="minorHAnsi"/>
        </w:rPr>
      </w:pPr>
      <w:r w:rsidRPr="00313E87">
        <w:rPr>
          <w:rFonts w:asciiTheme="minorHAnsi" w:hAnsiTheme="minorHAnsi" w:cstheme="minorHAnsi"/>
        </w:rPr>
        <w:t>1. Delegates at the 107</w:t>
      </w:r>
      <w:r w:rsidRPr="00313E87">
        <w:rPr>
          <w:rFonts w:asciiTheme="minorHAnsi" w:hAnsiTheme="minorHAnsi" w:cstheme="minorHAnsi"/>
          <w:vertAlign w:val="superscript"/>
        </w:rPr>
        <w:t>th</w:t>
      </w:r>
      <w:r w:rsidRPr="00313E87">
        <w:rPr>
          <w:rFonts w:asciiTheme="minorHAnsi" w:hAnsiTheme="minorHAnsi" w:cstheme="minorHAnsi"/>
        </w:rPr>
        <w:t xml:space="preserve"> AMAA Annual Meeting</w:t>
      </w:r>
    </w:p>
    <w:p w14:paraId="1C0545E6" w14:textId="77777777" w:rsidR="00313E87" w:rsidRPr="00313E87" w:rsidRDefault="00313E87" w:rsidP="00313E87">
      <w:pPr>
        <w:rPr>
          <w:rFonts w:asciiTheme="minorHAnsi" w:hAnsiTheme="minorHAnsi" w:cstheme="minorHAnsi"/>
        </w:rPr>
      </w:pPr>
      <w:r w:rsidRPr="00313E87">
        <w:rPr>
          <w:rFonts w:asciiTheme="minorHAnsi" w:hAnsiTheme="minorHAnsi" w:cstheme="minorHAnsi"/>
        </w:rPr>
        <w:t>2. L to R: Recording Secretary Mark Kassabisan, Esq. CEO/Executive Director Serge D. Buchakjian, President Gary R. Phillips Esq. and Vice President/Treasurer Dr. Michael Voskian</w:t>
      </w:r>
    </w:p>
    <w:p w14:paraId="11574626" w14:textId="77777777" w:rsidR="00313E87" w:rsidRPr="00313E87" w:rsidRDefault="00313E87" w:rsidP="00313E87">
      <w:pPr>
        <w:rPr>
          <w:rFonts w:asciiTheme="minorHAnsi" w:hAnsiTheme="minorHAnsi" w:cstheme="minorHAnsi"/>
        </w:rPr>
      </w:pPr>
      <w:r w:rsidRPr="00313E87">
        <w:rPr>
          <w:rFonts w:asciiTheme="minorHAnsi" w:hAnsiTheme="minorHAnsi" w:cstheme="minorHAnsi"/>
        </w:rPr>
        <w:t>3. Harout Nercessian recognized for his 30 years of service with AMAA</w:t>
      </w:r>
    </w:p>
    <w:p w14:paraId="5C2ADF1E" w14:textId="77777777" w:rsidR="00313E87" w:rsidRPr="00313E87" w:rsidRDefault="00313E87" w:rsidP="00313E87">
      <w:pPr>
        <w:rPr>
          <w:rFonts w:asciiTheme="minorHAnsi" w:hAnsiTheme="minorHAnsi" w:cstheme="minorHAnsi"/>
        </w:rPr>
      </w:pPr>
      <w:r w:rsidRPr="00313E87">
        <w:rPr>
          <w:rFonts w:asciiTheme="minorHAnsi" w:hAnsiTheme="minorHAnsi" w:cstheme="minorHAnsi"/>
        </w:rPr>
        <w:t xml:space="preserve">4. Installation of AMAA Board members by Armenian Evangelical World Council Executive Director Rev. Dr. Krikor </w:t>
      </w:r>
      <w:proofErr w:type="spellStart"/>
      <w:r w:rsidRPr="00313E87">
        <w:rPr>
          <w:rFonts w:asciiTheme="minorHAnsi" w:hAnsiTheme="minorHAnsi" w:cstheme="minorHAnsi"/>
        </w:rPr>
        <w:t>Youmshajekian</w:t>
      </w:r>
      <w:proofErr w:type="spellEnd"/>
    </w:p>
    <w:p w14:paraId="79FFA1F2" w14:textId="77777777" w:rsidR="00BA6275" w:rsidRDefault="00BA6275" w:rsidP="00263490">
      <w:pPr>
        <w:outlineLvl w:val="0"/>
        <w:rPr>
          <w:rFonts w:eastAsia="Times New Roman" w:cs="Calibri"/>
          <w:b/>
          <w:bCs/>
          <w:kern w:val="36"/>
          <w:sz w:val="28"/>
          <w:szCs w:val="28"/>
        </w:rPr>
      </w:pPr>
    </w:p>
    <w:p w14:paraId="7AD8FA61" w14:textId="047790EE" w:rsidR="00263490" w:rsidRPr="00E87786" w:rsidRDefault="00263490" w:rsidP="00263490">
      <w:pPr>
        <w:outlineLvl w:val="0"/>
        <w:rPr>
          <w:rFonts w:eastAsia="Times New Roman" w:cs="Calibri"/>
          <w:b/>
          <w:bCs/>
          <w:kern w:val="36"/>
          <w:sz w:val="28"/>
          <w:szCs w:val="28"/>
        </w:rPr>
      </w:pPr>
      <w:r w:rsidRPr="00E87786">
        <w:rPr>
          <w:rFonts w:eastAsia="Times New Roman" w:cs="Calibri"/>
          <w:b/>
          <w:bCs/>
          <w:kern w:val="36"/>
          <w:sz w:val="28"/>
          <w:szCs w:val="28"/>
        </w:rPr>
        <w:t>AMAA Holds 107</w:t>
      </w:r>
      <w:r w:rsidRPr="00E87786">
        <w:rPr>
          <w:rFonts w:eastAsia="Times New Roman" w:cs="Calibri"/>
          <w:b/>
          <w:bCs/>
          <w:kern w:val="36"/>
          <w:sz w:val="28"/>
          <w:szCs w:val="28"/>
          <w:vertAlign w:val="superscript"/>
        </w:rPr>
        <w:t>th</w:t>
      </w:r>
      <w:r>
        <w:rPr>
          <w:rFonts w:eastAsia="Times New Roman" w:cs="Calibri"/>
          <w:b/>
          <w:bCs/>
          <w:kern w:val="36"/>
          <w:sz w:val="28"/>
          <w:szCs w:val="28"/>
        </w:rPr>
        <w:t xml:space="preserve"> </w:t>
      </w:r>
      <w:r w:rsidRPr="00E87786">
        <w:rPr>
          <w:rFonts w:eastAsia="Times New Roman" w:cs="Calibri"/>
          <w:b/>
          <w:bCs/>
          <w:kern w:val="36"/>
          <w:sz w:val="28"/>
          <w:szCs w:val="28"/>
        </w:rPr>
        <w:t>Annual Meeting in Paramus, NJ</w:t>
      </w:r>
    </w:p>
    <w:p w14:paraId="710A572B" w14:textId="77777777" w:rsidR="00263490" w:rsidRDefault="00263490" w:rsidP="00263490">
      <w:pPr>
        <w:outlineLvl w:val="0"/>
        <w:rPr>
          <w:rFonts w:eastAsia="Times New Roman" w:cs="Calibri"/>
          <w:b/>
          <w:bCs/>
          <w:kern w:val="36"/>
          <w:sz w:val="28"/>
          <w:szCs w:val="28"/>
        </w:rPr>
      </w:pPr>
    </w:p>
    <w:p w14:paraId="24FF037B" w14:textId="77777777" w:rsidR="00BA6275" w:rsidRDefault="00BA6275" w:rsidP="00BA6275">
      <w:pPr>
        <w:outlineLvl w:val="0"/>
        <w:rPr>
          <w:rFonts w:eastAsia="Times New Roman" w:cs="Calibri"/>
          <w:b/>
          <w:bCs/>
          <w:kern w:val="36"/>
        </w:rPr>
      </w:pPr>
      <w:r>
        <w:rPr>
          <w:rFonts w:eastAsia="Times New Roman" w:cs="Calibri"/>
          <w:b/>
          <w:bCs/>
          <w:kern w:val="36"/>
        </w:rPr>
        <w:t>By Louisa Janbazian,</w:t>
      </w:r>
      <w:r w:rsidRPr="00134E0A">
        <w:rPr>
          <w:rFonts w:eastAsia="Times New Roman" w:cs="Calibri"/>
          <w:b/>
          <w:bCs/>
          <w:i/>
          <w:iCs/>
          <w:kern w:val="36"/>
        </w:rPr>
        <w:t xml:space="preserve"> </w:t>
      </w:r>
      <w:r w:rsidRPr="00C82668">
        <w:rPr>
          <w:rFonts w:eastAsia="Times New Roman" w:cs="Calibri"/>
          <w:i/>
          <w:iCs/>
          <w:kern w:val="36"/>
        </w:rPr>
        <w:t>AMAA Public Relations / Communications Director</w:t>
      </w:r>
    </w:p>
    <w:p w14:paraId="5CEAF46C" w14:textId="77777777" w:rsidR="00BA6275" w:rsidRPr="00E87786" w:rsidRDefault="00BA6275" w:rsidP="00263490">
      <w:pPr>
        <w:outlineLvl w:val="0"/>
        <w:rPr>
          <w:rFonts w:eastAsia="Times New Roman" w:cs="Calibri"/>
          <w:b/>
          <w:bCs/>
          <w:kern w:val="36"/>
          <w:sz w:val="28"/>
          <w:szCs w:val="28"/>
        </w:rPr>
      </w:pPr>
    </w:p>
    <w:p w14:paraId="34BEF73F" w14:textId="77777777" w:rsidR="00263490" w:rsidRPr="00E87786" w:rsidRDefault="00263490" w:rsidP="00263490">
      <w:pPr>
        <w:rPr>
          <w:rFonts w:eastAsia="Times New Roman" w:cs="Calibri"/>
        </w:rPr>
      </w:pPr>
      <w:r w:rsidRPr="00E87786">
        <w:rPr>
          <w:rFonts w:eastAsia="Times New Roman" w:cs="Calibri"/>
          <w:b/>
          <w:bCs/>
        </w:rPr>
        <w:t>PARAMUS, NJ</w:t>
      </w:r>
      <w:r w:rsidRPr="00E87786">
        <w:rPr>
          <w:rFonts w:eastAsia="Times New Roman" w:cs="Calibri"/>
        </w:rPr>
        <w:t xml:space="preserve"> – The Armenian Missionary Association of America (AMAA) held its 107</w:t>
      </w:r>
      <w:r w:rsidRPr="00E87786">
        <w:rPr>
          <w:rFonts w:eastAsia="Times New Roman" w:cs="Calibri"/>
          <w:vertAlign w:val="superscript"/>
        </w:rPr>
        <w:t>th</w:t>
      </w:r>
      <w:r>
        <w:rPr>
          <w:rFonts w:eastAsia="Times New Roman" w:cs="Calibri"/>
        </w:rPr>
        <w:t xml:space="preserve"> </w:t>
      </w:r>
      <w:r w:rsidRPr="00E87786">
        <w:rPr>
          <w:rFonts w:eastAsia="Times New Roman" w:cs="Calibri"/>
        </w:rPr>
        <w:t>Annual Meeting on Saturday, October 17, 2026, at the Armenian Presbyterian Church (APC) in Paramus, New Jersey. The theme of this year’s gathering and related activities was “Celebrating Our Lasting Impact on Generations.”</w:t>
      </w:r>
    </w:p>
    <w:p w14:paraId="1D1FF1A6" w14:textId="77777777" w:rsidR="00263490" w:rsidRPr="00E87786" w:rsidRDefault="00263490" w:rsidP="00263490">
      <w:pPr>
        <w:ind w:firstLine="720"/>
        <w:rPr>
          <w:rFonts w:eastAsia="Times New Roman" w:cs="Calibri"/>
        </w:rPr>
      </w:pPr>
      <w:r w:rsidRPr="00E87786">
        <w:rPr>
          <w:rFonts w:eastAsia="Times New Roman" w:cs="Calibri"/>
        </w:rPr>
        <w:t>AMAA President Gary R. Phillips, Esq., opened the meeting and welcomed the delegates. He then invited Rev. Joseph Garabedian, Pastor of APC, to lead the devotional and opening prayer. Based on Psalm 23:1, “The Lord is my shepherd, I shall not want,” Rev. Garabedian’s devotional reflected on the 180-year journey of the Armenian Evangelical Church. He said, “From our Movement’s birth, God has been our shepherd, leading us to growth, sustaining us through the Armenian Genocide, and granting us comfort and resources to serve His people today through the Armenian Evangelicals and the AMAA.”</w:t>
      </w:r>
    </w:p>
    <w:p w14:paraId="6D8624E6" w14:textId="77777777" w:rsidR="00263490" w:rsidRPr="00E87786" w:rsidRDefault="00263490" w:rsidP="00263490">
      <w:pPr>
        <w:ind w:firstLine="720"/>
        <w:rPr>
          <w:rFonts w:eastAsia="Times New Roman" w:cs="Calibri"/>
        </w:rPr>
      </w:pPr>
      <w:r w:rsidRPr="00E87786">
        <w:rPr>
          <w:rFonts w:eastAsia="Times New Roman" w:cs="Calibri"/>
        </w:rPr>
        <w:t xml:space="preserve">During the meeting, AMAA President Gary R. Phillips, CEO/Executive Director Serge D. Buchakjian, and </w:t>
      </w:r>
      <w:r>
        <w:rPr>
          <w:rFonts w:eastAsia="Times New Roman" w:cs="Calibri"/>
        </w:rPr>
        <w:t>Vice President/</w:t>
      </w:r>
      <w:r w:rsidRPr="00E87786">
        <w:rPr>
          <w:rFonts w:eastAsia="Times New Roman" w:cs="Calibri"/>
        </w:rPr>
        <w:t>Treasurer Dr. Michael Voskian presented reports highlighting the Association’s activities during the 2025–2026 fiscal year. Additional reports were presented by AMAA’s Armenia team, committee chairs, representatives of the Armenian Evangelical Unions, the Armenian Evangelical World Council, and affiliated organizations, all expressing gratitude for another year of fruitful ministry.</w:t>
      </w:r>
    </w:p>
    <w:p w14:paraId="4E428337" w14:textId="77777777" w:rsidR="00263490" w:rsidRPr="00E87786" w:rsidRDefault="00263490" w:rsidP="00263490">
      <w:pPr>
        <w:ind w:firstLine="720"/>
        <w:rPr>
          <w:rFonts w:eastAsia="Times New Roman" w:cs="Calibri"/>
        </w:rPr>
      </w:pPr>
      <w:r>
        <w:rPr>
          <w:rFonts w:eastAsia="Times New Roman" w:cs="Calibri"/>
        </w:rPr>
        <w:t>N</w:t>
      </w:r>
      <w:r w:rsidRPr="00E87786">
        <w:rPr>
          <w:rFonts w:eastAsia="Times New Roman" w:cs="Calibri"/>
        </w:rPr>
        <w:t xml:space="preserve">ine members </w:t>
      </w:r>
      <w:r>
        <w:rPr>
          <w:rFonts w:eastAsia="Times New Roman" w:cs="Calibri"/>
        </w:rPr>
        <w:t xml:space="preserve">were elected </w:t>
      </w:r>
      <w:r w:rsidRPr="00E87786">
        <w:rPr>
          <w:rFonts w:eastAsia="Times New Roman" w:cs="Calibri"/>
        </w:rPr>
        <w:t xml:space="preserve">to serve a three-year term on the AMAA Board of Directors, Class of 2029: </w:t>
      </w:r>
      <w:proofErr w:type="spellStart"/>
      <w:r w:rsidRPr="00E87786">
        <w:rPr>
          <w:rFonts w:eastAsia="Times New Roman" w:cs="Calibri"/>
        </w:rPr>
        <w:t>LindaKay</w:t>
      </w:r>
      <w:proofErr w:type="spellEnd"/>
      <w:r w:rsidRPr="00E87786">
        <w:rPr>
          <w:rFonts w:eastAsia="Times New Roman" w:cs="Calibri"/>
        </w:rPr>
        <w:t xml:space="preserve"> Abdulian, Pamela Avedisian, Rafi Balabanian, D.D.S., Rev. Dr. Avedis Boynerian, Susan Adamian Covo, Phyllis Dohanian, Denise Gertmenian, Gary R. Phillips, Esq., and Michael Voskian, D.M.D.</w:t>
      </w:r>
    </w:p>
    <w:p w14:paraId="68B0B1F7" w14:textId="77777777" w:rsidR="00263490" w:rsidRPr="00E87786" w:rsidRDefault="00263490" w:rsidP="00263490">
      <w:pPr>
        <w:ind w:firstLine="720"/>
        <w:rPr>
          <w:rFonts w:eastAsia="Times New Roman" w:cs="Calibri"/>
        </w:rPr>
      </w:pPr>
      <w:r w:rsidRPr="00E87786">
        <w:rPr>
          <w:rFonts w:eastAsia="Times New Roman" w:cs="Calibri"/>
        </w:rPr>
        <w:t>The meeting concluded with closing remarks and prayer led by AMAA President Gary R. Phillips.</w:t>
      </w:r>
    </w:p>
    <w:p w14:paraId="5DA83A87" w14:textId="3E8987DD" w:rsidR="00263490" w:rsidRPr="00E87786" w:rsidRDefault="00263490" w:rsidP="00263490">
      <w:pPr>
        <w:ind w:firstLine="720"/>
        <w:rPr>
          <w:rFonts w:eastAsia="Times New Roman" w:cs="Calibri"/>
        </w:rPr>
      </w:pPr>
      <w:r w:rsidRPr="00E87786">
        <w:rPr>
          <w:rFonts w:eastAsia="Times New Roman" w:cs="Calibri"/>
        </w:rPr>
        <w:t>The weekend’s activities included a special dinner on the evening of Friday, October 16, at Sanzari’s New Bridge Inn in New Milford, New Jersey. The dinner brought together AMAA Board members</w:t>
      </w:r>
      <w:r w:rsidR="002760CD">
        <w:rPr>
          <w:rFonts w:eastAsia="Times New Roman" w:cs="Calibri"/>
        </w:rPr>
        <w:t>, staff</w:t>
      </w:r>
      <w:r w:rsidRPr="00E87786">
        <w:rPr>
          <w:rFonts w:eastAsia="Times New Roman" w:cs="Calibri"/>
        </w:rPr>
        <w:t xml:space="preserve"> and guests from across the United States and abroad for an evening of fellowship and celebration.</w:t>
      </w:r>
    </w:p>
    <w:p w14:paraId="19DA392B" w14:textId="7B11486A" w:rsidR="00263490" w:rsidRPr="00E87786" w:rsidRDefault="00263490" w:rsidP="00263490">
      <w:pPr>
        <w:ind w:firstLine="720"/>
        <w:rPr>
          <w:rFonts w:eastAsia="Times New Roman" w:cs="Calibri"/>
        </w:rPr>
      </w:pPr>
      <w:r w:rsidRPr="00E87786">
        <w:rPr>
          <w:rFonts w:eastAsia="Times New Roman" w:cs="Calibri"/>
        </w:rPr>
        <w:t>During the dinner, Harout Nercessian, AMAA’s Global Field Director and Representative in Canada, was honored for 30 years of dedicated service to the Association, including 2</w:t>
      </w:r>
      <w:r>
        <w:rPr>
          <w:rFonts w:eastAsia="Times New Roman" w:cs="Calibri"/>
        </w:rPr>
        <w:t>5</w:t>
      </w:r>
      <w:r w:rsidR="002760CD">
        <w:rPr>
          <w:rFonts w:eastAsia="Times New Roman" w:cs="Calibri"/>
        </w:rPr>
        <w:t xml:space="preserve"> </w:t>
      </w:r>
      <w:r w:rsidRPr="00E87786">
        <w:rPr>
          <w:rFonts w:eastAsia="Times New Roman" w:cs="Calibri"/>
        </w:rPr>
        <w:t xml:space="preserve">years in Armenia and five years serving in </w:t>
      </w:r>
      <w:r>
        <w:rPr>
          <w:rFonts w:eastAsia="Times New Roman" w:cs="Calibri"/>
        </w:rPr>
        <w:t>North America</w:t>
      </w:r>
      <w:r w:rsidRPr="00E87786">
        <w:rPr>
          <w:rFonts w:eastAsia="Times New Roman" w:cs="Calibri"/>
        </w:rPr>
        <w:t xml:space="preserve"> and globally. The recognition came as a complete surprise to Mr. Nercessian. AMAA CEO/Executive Director Serge D. Buchakjian</w:t>
      </w:r>
      <w:r>
        <w:rPr>
          <w:rFonts w:eastAsia="Times New Roman" w:cs="Calibri"/>
        </w:rPr>
        <w:t xml:space="preserve">, and AMAA President, Gary R. Phillips, </w:t>
      </w:r>
      <w:r w:rsidRPr="00E87786">
        <w:rPr>
          <w:rFonts w:eastAsia="Times New Roman" w:cs="Calibri"/>
        </w:rPr>
        <w:t>reflected on his longstanding commitment and faithful service, while other attendees shared heartfelt remarks in appreciation of his contributions.</w:t>
      </w:r>
    </w:p>
    <w:p w14:paraId="2DA7C41F" w14:textId="77777777" w:rsidR="002760CD" w:rsidRDefault="002760CD" w:rsidP="00263490">
      <w:pPr>
        <w:ind w:firstLine="720"/>
        <w:rPr>
          <w:rFonts w:eastAsia="Times New Roman" w:cs="Calibri"/>
        </w:rPr>
      </w:pPr>
      <w:r w:rsidRPr="002760CD">
        <w:rPr>
          <w:rFonts w:eastAsia="Times New Roman" w:cs="Calibri"/>
        </w:rPr>
        <w:t>Deeply moved by the unexpected honor, Mr. Nercessian expressed his gratitude to the Association and reflected on the many blessings he has received through his years of service to the AMAA.</w:t>
      </w:r>
    </w:p>
    <w:p w14:paraId="388CDBA4" w14:textId="6ACBF5F6" w:rsidR="00263490" w:rsidRDefault="00263490" w:rsidP="00263490">
      <w:pPr>
        <w:ind w:firstLine="720"/>
        <w:rPr>
          <w:rFonts w:eastAsia="Times New Roman" w:cs="Calibri"/>
        </w:rPr>
      </w:pPr>
      <w:r w:rsidRPr="00E87786">
        <w:rPr>
          <w:rFonts w:eastAsia="Times New Roman" w:cs="Calibri"/>
        </w:rPr>
        <w:t>The Annual Meeting weekend continued with a worship service on Sunday, October 18, at the Armenian Presbyterian Church in Paramus. Led by Rev. Garabedian, the service featured two sermons</w:t>
      </w:r>
      <w:r>
        <w:rPr>
          <w:rFonts w:eastAsia="Times New Roman" w:cs="Calibri"/>
        </w:rPr>
        <w:t xml:space="preserve">: </w:t>
      </w:r>
      <w:r w:rsidRPr="00E87786">
        <w:rPr>
          <w:rFonts w:eastAsia="Times New Roman" w:cs="Calibri"/>
        </w:rPr>
        <w:t xml:space="preserve">Rev. Dr. </w:t>
      </w:r>
      <w:proofErr w:type="spellStart"/>
      <w:r w:rsidRPr="00E87786">
        <w:rPr>
          <w:rFonts w:eastAsia="Times New Roman" w:cs="Calibri"/>
        </w:rPr>
        <w:t>Haroutune</w:t>
      </w:r>
      <w:proofErr w:type="spellEnd"/>
      <w:r w:rsidRPr="00E87786">
        <w:rPr>
          <w:rFonts w:eastAsia="Times New Roman" w:cs="Calibri"/>
        </w:rPr>
        <w:t xml:space="preserve"> Selimian, President of the Armenian Protestant Community in Syria, delivered the Armenian sermon, titled “Unbind Him: Christ’s Call, Our Mission,” based on John 11:38–45. Reflecting on the story of Lazarus, he </w:t>
      </w:r>
      <w:r w:rsidRPr="00E87786">
        <w:rPr>
          <w:rFonts w:eastAsia="Times New Roman" w:cs="Calibri"/>
        </w:rPr>
        <w:lastRenderedPageBreak/>
        <w:t>emphasized that the Church’s mission extends beyond welcoming a new generation; it must help them experience Christ’s freedom by listening, trusting, and making room for them to grow.</w:t>
      </w:r>
      <w:r>
        <w:rPr>
          <w:rFonts w:eastAsia="Times New Roman" w:cs="Calibri"/>
        </w:rPr>
        <w:t xml:space="preserve"> </w:t>
      </w:r>
    </w:p>
    <w:p w14:paraId="0ED2FF7E" w14:textId="77777777" w:rsidR="00263490" w:rsidRPr="00E87786" w:rsidRDefault="00263490" w:rsidP="00263490">
      <w:pPr>
        <w:ind w:firstLine="720"/>
        <w:rPr>
          <w:rFonts w:eastAsia="Times New Roman" w:cs="Calibri"/>
        </w:rPr>
      </w:pPr>
      <w:r w:rsidRPr="00E87786">
        <w:rPr>
          <w:rFonts w:eastAsia="Times New Roman" w:cs="Calibri"/>
        </w:rPr>
        <w:t xml:space="preserve">Rev. Serop </w:t>
      </w:r>
      <w:proofErr w:type="spellStart"/>
      <w:r w:rsidRPr="00E87786">
        <w:rPr>
          <w:rFonts w:eastAsia="Times New Roman" w:cs="Calibri"/>
        </w:rPr>
        <w:t>Megerdtichian</w:t>
      </w:r>
      <w:proofErr w:type="spellEnd"/>
      <w:r w:rsidRPr="00E87786">
        <w:rPr>
          <w:rFonts w:eastAsia="Times New Roman" w:cs="Calibri"/>
        </w:rPr>
        <w:t>, Pastor of the Armenian Church of the Nazarene in Glendale, California, delivered the English sermon, titled “Igniting the Next Era: 180 Years of Living Faith and Frontier Spirit,” based on Isaiah 58:6–12 and Matthew 28:16–20. He challenged the Church to move beyond preserving its institutions and renew its commitment to evangelism, discipleship, education, and mission, reaching Armenian communities in Armenia and throughout the Diaspora with the message of Christ.</w:t>
      </w:r>
    </w:p>
    <w:p w14:paraId="4FA0413D" w14:textId="77777777" w:rsidR="00263490" w:rsidRPr="00E87786" w:rsidRDefault="00263490" w:rsidP="00263490">
      <w:pPr>
        <w:ind w:firstLine="720"/>
        <w:rPr>
          <w:rFonts w:eastAsia="Times New Roman" w:cs="Calibri"/>
        </w:rPr>
      </w:pPr>
      <w:r w:rsidRPr="00E87786">
        <w:rPr>
          <w:rFonts w:eastAsia="Times New Roman" w:cs="Calibri"/>
        </w:rPr>
        <w:t>During the worship service, Rev. Hendrik Shanazarian, Minister to the Armenian Evangelical Union of North America, offered a special prayer of remembrance honoring AMAA members and friends who had entered eternal life since the previous Annual Meeting.</w:t>
      </w:r>
    </w:p>
    <w:p w14:paraId="51F3B167" w14:textId="77777777" w:rsidR="00263490" w:rsidRPr="00E87786" w:rsidRDefault="00263490" w:rsidP="00263490">
      <w:pPr>
        <w:ind w:firstLine="720"/>
        <w:rPr>
          <w:rFonts w:eastAsia="Times New Roman" w:cs="Calibri"/>
        </w:rPr>
      </w:pPr>
      <w:r w:rsidRPr="00E87786">
        <w:rPr>
          <w:rFonts w:eastAsia="Times New Roman" w:cs="Calibri"/>
        </w:rPr>
        <w:t xml:space="preserve">The service continued with Rev. Dr. Krikor </w:t>
      </w:r>
      <w:proofErr w:type="spellStart"/>
      <w:r w:rsidRPr="00E87786">
        <w:rPr>
          <w:rFonts w:eastAsia="Times New Roman" w:cs="Calibri"/>
        </w:rPr>
        <w:t>Youmshajekian</w:t>
      </w:r>
      <w:proofErr w:type="spellEnd"/>
      <w:r w:rsidRPr="00E87786">
        <w:rPr>
          <w:rFonts w:eastAsia="Times New Roman" w:cs="Calibri"/>
        </w:rPr>
        <w:t>, Executive Director of the Armenian Evangelical World Council, installing the officers of the AMAA Board of Directors. Rev. Dr. Vahan Tootikian, former Executive Director of the Armenian Evangelical World Council, offered the Benediction.</w:t>
      </w:r>
    </w:p>
    <w:p w14:paraId="0CE99A02" w14:textId="77777777" w:rsidR="00263490" w:rsidRPr="00E87786" w:rsidRDefault="00263490" w:rsidP="00263490">
      <w:pPr>
        <w:ind w:firstLine="720"/>
        <w:rPr>
          <w:rFonts w:eastAsia="Times New Roman" w:cs="Calibri"/>
        </w:rPr>
      </w:pPr>
      <w:r w:rsidRPr="00E87786">
        <w:rPr>
          <w:rFonts w:eastAsia="Times New Roman" w:cs="Calibri"/>
        </w:rPr>
        <w:t>AMAA CEO/Executive Director Serge D. Buchakjian expressed his sincere appreciation to the organizing committee for its dedication and efforts in making the weekend’s activities a success</w:t>
      </w:r>
      <w:r>
        <w:rPr>
          <w:rFonts w:eastAsia="Times New Roman" w:cs="Calibri"/>
        </w:rPr>
        <w:t xml:space="preserve"> and to the Armenian Presbyterian Church for hosting the annual meeting</w:t>
      </w:r>
      <w:r w:rsidRPr="00E87786">
        <w:rPr>
          <w:rFonts w:eastAsia="Times New Roman" w:cs="Calibri"/>
        </w:rPr>
        <w:t>. He stated, “I extend my heartfelt gratitude to the organizing committee for another successful AMAA Annual Meeting and a memorable weekend of activities. May God continue to abundantly bless the AMAA and its ministry around the world.”</w:t>
      </w:r>
    </w:p>
    <w:p w14:paraId="607C827D" w14:textId="77777777" w:rsidR="00822F11" w:rsidRPr="00822F11" w:rsidRDefault="00822F11" w:rsidP="00822F11">
      <w:pPr>
        <w:rPr>
          <w:sz w:val="24"/>
          <w:szCs w:val="24"/>
        </w:rPr>
      </w:pPr>
    </w:p>
    <w:p w14:paraId="23A6E02F" w14:textId="77777777" w:rsidR="00822F11" w:rsidRPr="00822F11" w:rsidRDefault="00822F11" w:rsidP="00822F11">
      <w:pPr>
        <w:rPr>
          <w:sz w:val="24"/>
          <w:szCs w:val="24"/>
        </w:rPr>
      </w:pPr>
      <w:r w:rsidRPr="00822F11">
        <w:rPr>
          <w:sz w:val="24"/>
          <w:szCs w:val="24"/>
        </w:rPr>
        <w:t>---------------------------</w:t>
      </w:r>
    </w:p>
    <w:p w14:paraId="671B9C31" w14:textId="5A63EE43" w:rsidR="00B1564E" w:rsidRPr="00822F11" w:rsidRDefault="00822F11" w:rsidP="00822F11">
      <w:pPr>
        <w:rPr>
          <w:i/>
          <w:iCs/>
          <w:sz w:val="20"/>
          <w:szCs w:val="20"/>
        </w:rPr>
      </w:pPr>
      <w:r w:rsidRPr="00822F11">
        <w:rPr>
          <w:i/>
          <w:iCs/>
          <w:sz w:val="20"/>
          <w:szCs w:val="20"/>
        </w:rPr>
        <w:t>Founded in 1918 in Worcester, Massachusetts, the Armenian Missionary Association of America (AMAA) was incorporated as a nonprofit charitable organization in New York in 1920 and is recognized as a 501(c)(3) tax-exempt organization. Today, AMAA serves Armenian communities in 22 countries around the world, including Armenia. Through its three pillars – Evangelism, Education, and Humanitarianism – AMAA cares for the whole person by nurturing faith, expanding opportunity, and strengthening communities.</w:t>
      </w:r>
      <w:r>
        <w:rPr>
          <w:i/>
          <w:iCs/>
          <w:sz w:val="20"/>
          <w:szCs w:val="20"/>
        </w:rPr>
        <w:t xml:space="preserve"> </w:t>
      </w:r>
      <w:r w:rsidRPr="00822F11">
        <w:rPr>
          <w:i/>
          <w:iCs/>
          <w:sz w:val="20"/>
          <w:szCs w:val="20"/>
        </w:rPr>
        <w:t>For additional information, please visit www.amaa.org.</w:t>
      </w:r>
    </w:p>
    <w:sectPr w:rsidR="00B1564E" w:rsidRPr="00822F11" w:rsidSect="00D44E51">
      <w:headerReference w:type="default" r:id="rId8"/>
      <w:headerReference w:type="first" r:id="rId9"/>
      <w:footerReference w:type="first" r:id="rId10"/>
      <w:pgSz w:w="12240" w:h="15840" w:code="1"/>
      <w:pgMar w:top="1440" w:right="1080" w:bottom="547" w:left="1080" w:header="720" w:footer="3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DF27D" w14:textId="77777777" w:rsidR="00D22C71" w:rsidRDefault="00D22C71" w:rsidP="00F2697A">
      <w:r>
        <w:separator/>
      </w:r>
    </w:p>
  </w:endnote>
  <w:endnote w:type="continuationSeparator" w:id="0">
    <w:p w14:paraId="709E604C" w14:textId="77777777" w:rsidR="00D22C71" w:rsidRDefault="00D22C71" w:rsidP="00F2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doto">
    <w:panose1 w:val="00000500000000000000"/>
    <w:charset w:val="00"/>
    <w:family w:val="auto"/>
    <w:pitch w:val="variable"/>
    <w:sig w:usb0="00000403" w:usb1="00000000" w:usb2="00000000" w:usb3="00000000" w:csb0="00000001" w:csb1="00000000"/>
  </w:font>
  <w:font w:name="Mardoto Medium">
    <w:panose1 w:val="00000600000000000000"/>
    <w:charset w:val="00"/>
    <w:family w:val="auto"/>
    <w:pitch w:val="variable"/>
    <w:sig w:usb0="00000403" w:usb1="00000000" w:usb2="00000000" w:usb3="00000000" w:csb0="00000001" w:csb1="00000000"/>
  </w:font>
  <w:font w:name="Mardoto Light">
    <w:panose1 w:val="00000500000000000000"/>
    <w:charset w:val="00"/>
    <w:family w:val="auto"/>
    <w:pitch w:val="variable"/>
    <w:sig w:usb0="000004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E572" w14:textId="77777777" w:rsidR="00D311D2" w:rsidRDefault="00D311D2" w:rsidP="00142C6A">
    <w:pPr>
      <w:pStyle w:val="BasicParagraph"/>
      <w:numPr>
        <w:ilvl w:val="0"/>
        <w:numId w:val="3"/>
      </w:numPr>
      <w:tabs>
        <w:tab w:val="clear" w:pos="720"/>
      </w:tabs>
      <w:spacing w:line="240" w:lineRule="auto"/>
      <w:ind w:left="-180" w:right="-270" w:firstLine="0"/>
      <w:rPr>
        <w:rFonts w:ascii="Mardoto Light" w:hAnsi="Mardoto Light" w:cs="Mardoto Light"/>
        <w:sz w:val="17"/>
        <w:szCs w:val="17"/>
      </w:rPr>
    </w:pPr>
    <w:r w:rsidRPr="00D311D2">
      <w:rPr>
        <w:rFonts w:ascii="Mardoto Light" w:hAnsi="Mardoto Light" w:cs="Mardoto Light"/>
        <w:sz w:val="17"/>
        <w:szCs w:val="17"/>
      </w:rPr>
      <w:t>31 West Century Road, Paramus, NJ 07652</w:t>
    </w:r>
    <w:r>
      <w:rPr>
        <w:rFonts w:ascii="Mardoto Light" w:hAnsi="Mardoto Light" w:cs="Mardoto Light"/>
        <w:sz w:val="17"/>
        <w:szCs w:val="17"/>
      </w:rPr>
      <w:t xml:space="preserve"> </w:t>
    </w:r>
    <w:r w:rsidR="002C43EE">
      <w:rPr>
        <w:rFonts w:ascii="Mardoto Light" w:hAnsi="Mardoto Light" w:cs="Mardoto Light"/>
        <w:sz w:val="17"/>
        <w:szCs w:val="17"/>
      </w:rPr>
      <w:t xml:space="preserve"> </w:t>
    </w:r>
    <w:r>
      <w:rPr>
        <w:rFonts w:ascii="Mardoto Light" w:hAnsi="Mardoto Light" w:cs="Mardoto Light"/>
        <w:sz w:val="17"/>
        <w:szCs w:val="17"/>
      </w:rPr>
      <w:t xml:space="preserve"> | </w:t>
    </w:r>
    <w:r w:rsidR="002C43EE">
      <w:rPr>
        <w:rFonts w:ascii="Mardoto Light" w:hAnsi="Mardoto Light" w:cs="Mardoto Light"/>
        <w:sz w:val="17"/>
        <w:szCs w:val="17"/>
      </w:rPr>
      <w:t xml:space="preserve">  </w:t>
    </w:r>
    <w:r w:rsidR="002C43EE">
      <w:rPr>
        <w:noProof/>
      </w:rPr>
      <w:drawing>
        <wp:inline distT="0" distB="0" distL="0" distR="0" wp14:anchorId="7A3EC063" wp14:editId="54678A7A">
          <wp:extent cx="100584" cy="9753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el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584" cy="97536"/>
                  </a:xfrm>
                  <a:prstGeom prst="rect">
                    <a:avLst/>
                  </a:prstGeom>
                </pic:spPr>
              </pic:pic>
            </a:graphicData>
          </a:graphic>
        </wp:inline>
      </w:drawing>
    </w:r>
    <w:r>
      <w:rPr>
        <w:rFonts w:ascii="Mardoto Light" w:hAnsi="Mardoto Light" w:cs="Mardoto Light"/>
        <w:sz w:val="17"/>
        <w:szCs w:val="17"/>
      </w:rPr>
      <w:t xml:space="preserve"> </w:t>
    </w:r>
    <w:r w:rsidRPr="00D311D2">
      <w:rPr>
        <w:rFonts w:ascii="Mardoto Light" w:hAnsi="Mardoto Light" w:cs="Mardoto Light"/>
        <w:sz w:val="17"/>
        <w:szCs w:val="17"/>
      </w:rPr>
      <w:t>201.265.2607</w:t>
    </w:r>
    <w:r w:rsidR="002C43EE">
      <w:rPr>
        <w:rFonts w:ascii="Mardoto Light" w:hAnsi="Mardoto Light" w:cs="Mardoto Light"/>
        <w:sz w:val="17"/>
        <w:szCs w:val="17"/>
      </w:rPr>
      <w:t xml:space="preserve"> </w:t>
    </w:r>
    <w:r w:rsidRPr="00D311D2">
      <w:rPr>
        <w:rFonts w:ascii="Mardoto Light" w:hAnsi="Mardoto Light" w:cs="Mardoto Light"/>
        <w:sz w:val="17"/>
        <w:szCs w:val="17"/>
      </w:rPr>
      <w:t xml:space="preserve">  I</w:t>
    </w:r>
    <w:r>
      <w:rPr>
        <w:rFonts w:ascii="Mardoto Light" w:hAnsi="Mardoto Light" w:cs="Mardoto Light"/>
        <w:sz w:val="17"/>
        <w:szCs w:val="17"/>
      </w:rPr>
      <w:t xml:space="preserve"> </w:t>
    </w:r>
    <w:r w:rsidR="002C43EE">
      <w:rPr>
        <w:rFonts w:ascii="Mardoto Light" w:hAnsi="Mardoto Light" w:cs="Mardoto Light"/>
        <w:sz w:val="17"/>
        <w:szCs w:val="17"/>
      </w:rPr>
      <w:t xml:space="preserve"> </w:t>
    </w:r>
    <w:r>
      <w:rPr>
        <w:rFonts w:ascii="Mardoto Light" w:hAnsi="Mardoto Light" w:cs="Mardoto Light"/>
        <w:sz w:val="17"/>
        <w:szCs w:val="17"/>
      </w:rPr>
      <w:t xml:space="preserve"> </w:t>
    </w:r>
    <w:r w:rsidR="002C43EE">
      <w:rPr>
        <w:noProof/>
      </w:rPr>
      <w:drawing>
        <wp:inline distT="0" distB="0" distL="0" distR="0" wp14:anchorId="2338558B" wp14:editId="43368C90">
          <wp:extent cx="124968" cy="118872"/>
          <wp:effectExtent l="0" t="0" r="889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email ico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4968" cy="118872"/>
                  </a:xfrm>
                  <a:prstGeom prst="rect">
                    <a:avLst/>
                  </a:prstGeom>
                </pic:spPr>
              </pic:pic>
            </a:graphicData>
          </a:graphic>
        </wp:inline>
      </w:drawing>
    </w:r>
    <w:r w:rsidR="00810535">
      <w:rPr>
        <w:rFonts w:ascii="Mardoto Light" w:hAnsi="Mardoto Light" w:cs="Mardoto Light"/>
        <w:sz w:val="17"/>
        <w:szCs w:val="17"/>
      </w:rPr>
      <w:t xml:space="preserve"> </w:t>
    </w:r>
    <w:r>
      <w:rPr>
        <w:rFonts w:ascii="Mardoto Light" w:hAnsi="Mardoto Light" w:cs="Mardoto Light"/>
        <w:sz w:val="17"/>
        <w:szCs w:val="17"/>
      </w:rPr>
      <w:t>i</w:t>
    </w:r>
    <w:r w:rsidRPr="00D311D2">
      <w:rPr>
        <w:rFonts w:ascii="Mardoto Light" w:hAnsi="Mardoto Light" w:cs="Mardoto Light"/>
        <w:sz w:val="17"/>
        <w:szCs w:val="17"/>
      </w:rPr>
      <w:t>nfo@amaa.org</w:t>
    </w:r>
    <w:r w:rsidR="002C43EE">
      <w:rPr>
        <w:rFonts w:ascii="Mardoto Light" w:hAnsi="Mardoto Light" w:cs="Mardoto Light"/>
        <w:sz w:val="17"/>
        <w:szCs w:val="17"/>
      </w:rPr>
      <w:t xml:space="preserve"> </w:t>
    </w:r>
    <w:r w:rsidRPr="00D311D2">
      <w:rPr>
        <w:rFonts w:ascii="Mardoto Light" w:hAnsi="Mardoto Light" w:cs="Mardoto Light"/>
        <w:sz w:val="17"/>
        <w:szCs w:val="17"/>
      </w:rPr>
      <w:t xml:space="preserve">  |</w:t>
    </w:r>
    <w:r w:rsidR="002C43EE">
      <w:rPr>
        <w:rFonts w:ascii="Mardoto Light" w:hAnsi="Mardoto Light" w:cs="Mardoto Light"/>
        <w:sz w:val="17"/>
        <w:szCs w:val="17"/>
      </w:rPr>
      <w:t xml:space="preserve">   </w:t>
    </w:r>
    <w:r w:rsidR="002C43EE">
      <w:rPr>
        <w:noProof/>
      </w:rPr>
      <w:drawing>
        <wp:inline distT="0" distB="0" distL="0" distR="0" wp14:anchorId="1EBB4CB4" wp14:editId="127A4772">
          <wp:extent cx="124968" cy="121920"/>
          <wp:effectExtent l="0" t="0" r="889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ebsite ico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4968" cy="121920"/>
                  </a:xfrm>
                  <a:prstGeom prst="rect">
                    <a:avLst/>
                  </a:prstGeom>
                </pic:spPr>
              </pic:pic>
            </a:graphicData>
          </a:graphic>
        </wp:inline>
      </w:drawing>
    </w:r>
    <w:r w:rsidR="00810535">
      <w:rPr>
        <w:rFonts w:ascii="Mardoto Light" w:hAnsi="Mardoto Light" w:cs="Mardoto Light"/>
        <w:sz w:val="17"/>
        <w:szCs w:val="17"/>
      </w:rPr>
      <w:t xml:space="preserve"> </w:t>
    </w:r>
    <w:r w:rsidRPr="00D311D2">
      <w:rPr>
        <w:rFonts w:ascii="Mardoto Light" w:hAnsi="Mardoto Light" w:cs="Mardoto Light"/>
        <w:sz w:val="17"/>
        <w:szCs w:val="17"/>
      </w:rPr>
      <w:t>www.amaa.org</w:t>
    </w:r>
    <w:r w:rsidR="002C43EE">
      <w:rPr>
        <w:rFonts w:ascii="Mardoto Light" w:hAnsi="Mardoto Light" w:cs="Mardoto Light"/>
        <w:sz w:val="17"/>
        <w:szCs w:val="17"/>
      </w:rPr>
      <w:t xml:space="preserve"> </w:t>
    </w:r>
    <w:r w:rsidRPr="00D311D2">
      <w:rPr>
        <w:rFonts w:ascii="Mardoto Light" w:hAnsi="Mardoto Light" w:cs="Mardoto Light"/>
        <w:sz w:val="17"/>
        <w:szCs w:val="17"/>
      </w:rPr>
      <w:t xml:space="preserve"> </w:t>
    </w:r>
    <w:r>
      <w:rPr>
        <w:rFonts w:ascii="Mardoto Light" w:hAnsi="Mardoto Light" w:cs="Mardoto Light"/>
        <w:sz w:val="17"/>
        <w:szCs w:val="17"/>
      </w:rPr>
      <w:t xml:space="preserve"> |</w:t>
    </w:r>
    <w:r w:rsidR="002C43EE">
      <w:rPr>
        <w:rFonts w:ascii="Mardoto Light" w:hAnsi="Mardoto Light" w:cs="Mardoto Light"/>
        <w:sz w:val="17"/>
        <w:szCs w:val="17"/>
      </w:rPr>
      <w:t xml:space="preserve"> </w:t>
    </w:r>
    <w:r>
      <w:rPr>
        <w:rFonts w:ascii="Mardoto Light" w:hAnsi="Mardoto Light" w:cs="Mardoto Light"/>
        <w:sz w:val="17"/>
        <w:szCs w:val="17"/>
      </w:rPr>
      <w:t xml:space="preserve"> </w:t>
    </w:r>
    <w:r w:rsidR="002C43EE">
      <w:rPr>
        <w:noProof/>
      </w:rPr>
      <w:drawing>
        <wp:inline distT="0" distB="0" distL="0" distR="0" wp14:anchorId="7813A0C6" wp14:editId="240BCD42">
          <wp:extent cx="807720" cy="109728"/>
          <wp:effectExtent l="0" t="0" r="0" b="508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oup of icons.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7720" cy="109728"/>
                  </a:xfrm>
                  <a:prstGeom prst="rect">
                    <a:avLst/>
                  </a:prstGeom>
                </pic:spPr>
              </pic:pic>
            </a:graphicData>
          </a:graphic>
        </wp:inline>
      </w:drawing>
    </w:r>
    <w:r w:rsidRPr="00D311D2">
      <w:rPr>
        <w:rFonts w:ascii="Mardoto Light" w:hAnsi="Mardoto Light" w:cs="Mardoto Light"/>
        <w:sz w:val="17"/>
        <w:szCs w:val="17"/>
      </w:rPr>
      <w:t xml:space="preserve"> </w:t>
    </w:r>
    <w:proofErr w:type="spellStart"/>
    <w:r w:rsidRPr="00D311D2">
      <w:rPr>
        <w:rFonts w:ascii="Mardoto Light" w:hAnsi="Mardoto Light" w:cs="Mardoto Light"/>
        <w:sz w:val="17"/>
        <w:szCs w:val="17"/>
      </w:rPr>
      <w:t>amaainc</w:t>
    </w:r>
    <w:proofErr w:type="spellEnd"/>
  </w:p>
  <w:p w14:paraId="0B47439F" w14:textId="77777777" w:rsidR="002C43EE" w:rsidRDefault="002C43EE" w:rsidP="00D311D2">
    <w:pPr>
      <w:pStyle w:val="BasicParagraph"/>
      <w:spacing w:line="240" w:lineRule="auto"/>
      <w:ind w:left="-187" w:right="-18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9502" w14:textId="77777777" w:rsidR="00D22C71" w:rsidRDefault="00D22C71" w:rsidP="00F2697A">
      <w:r>
        <w:separator/>
      </w:r>
    </w:p>
  </w:footnote>
  <w:footnote w:type="continuationSeparator" w:id="0">
    <w:p w14:paraId="7913BBDF" w14:textId="77777777" w:rsidR="00D22C71" w:rsidRDefault="00D22C71" w:rsidP="00F26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4FC3" w14:textId="77777777" w:rsidR="00F2697A" w:rsidRDefault="00F2697A" w:rsidP="00F2697A">
    <w:pPr>
      <w:pStyle w:val="Header"/>
      <w:spacing w:after="100" w:afterAutospacing="1"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73D0" w14:textId="77777777" w:rsidR="00455DAC" w:rsidRPr="00455DAC" w:rsidRDefault="00157836" w:rsidP="00D311D2">
    <w:pPr>
      <w:pStyle w:val="BasicParagraph"/>
      <w:spacing w:line="240" w:lineRule="auto"/>
      <w:ind w:right="-180"/>
      <w:rPr>
        <w:rFonts w:ascii="Mardoto" w:hAnsi="Mardoto" w:cs="Mardoto"/>
        <w:b/>
        <w:bCs/>
        <w:color w:val="002B4D"/>
        <w:sz w:val="32"/>
        <w:szCs w:val="32"/>
      </w:rPr>
    </w:pPr>
    <w:r>
      <w:rPr>
        <w:b/>
        <w:noProof/>
        <w:color w:val="002B4D"/>
        <w:sz w:val="32"/>
        <w:szCs w:val="32"/>
      </w:rPr>
      <w:drawing>
        <wp:anchor distT="0" distB="0" distL="114300" distR="114300" simplePos="0" relativeHeight="251658240" behindDoc="0" locked="0" layoutInCell="1" allowOverlap="1" wp14:anchorId="4450EE77" wp14:editId="6FD93121">
          <wp:simplePos x="0" y="0"/>
          <wp:positionH relativeFrom="column">
            <wp:posOffset>0</wp:posOffset>
          </wp:positionH>
          <wp:positionV relativeFrom="paragraph">
            <wp:posOffset>0</wp:posOffset>
          </wp:positionV>
          <wp:extent cx="1209675" cy="476891"/>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MAA new logo Turquois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9675" cy="476891"/>
                  </a:xfrm>
                  <a:prstGeom prst="rect">
                    <a:avLst/>
                  </a:prstGeom>
                </pic:spPr>
              </pic:pic>
            </a:graphicData>
          </a:graphic>
          <wp14:sizeRelH relativeFrom="page">
            <wp14:pctWidth>0</wp14:pctWidth>
          </wp14:sizeRelH>
          <wp14:sizeRelV relativeFrom="page">
            <wp14:pctHeight>0</wp14:pctHeight>
          </wp14:sizeRelV>
        </wp:anchor>
      </w:drawing>
    </w:r>
    <w:r w:rsidR="00721BFE" w:rsidRPr="00455DAC">
      <w:rPr>
        <w:b/>
        <w:color w:val="002B4D"/>
        <w:sz w:val="32"/>
        <w:szCs w:val="32"/>
      </w:rPr>
      <w:tab/>
    </w:r>
    <w:r w:rsidR="00C63ED2" w:rsidRPr="00455DAC">
      <w:rPr>
        <w:b/>
        <w:color w:val="002B4D"/>
        <w:sz w:val="32"/>
        <w:szCs w:val="32"/>
      </w:rPr>
      <w:t xml:space="preserve">          </w:t>
    </w:r>
    <w:r w:rsidR="00455DAC" w:rsidRPr="00455DAC">
      <w:rPr>
        <w:b/>
        <w:color w:val="002B4D"/>
        <w:sz w:val="32"/>
        <w:szCs w:val="32"/>
      </w:rPr>
      <w:t xml:space="preserve"> </w:t>
    </w:r>
    <w:r>
      <w:rPr>
        <w:b/>
        <w:color w:val="002B4D"/>
        <w:sz w:val="32"/>
        <w:szCs w:val="32"/>
      </w:rPr>
      <w:t xml:space="preserve">      </w:t>
    </w:r>
    <w:r w:rsidR="00C63ED2" w:rsidRPr="00455DAC">
      <w:rPr>
        <w:rFonts w:ascii="Mardoto" w:hAnsi="Mardoto" w:cs="Mardoto"/>
        <w:b/>
        <w:bCs/>
        <w:color w:val="002B4D"/>
        <w:sz w:val="32"/>
        <w:szCs w:val="32"/>
      </w:rPr>
      <w:t>ARMENIAN MISSIONARY ASSOCIATION OF AMERIC</w:t>
    </w:r>
    <w:r w:rsidR="00455DAC" w:rsidRPr="00455DAC">
      <w:rPr>
        <w:rFonts w:ascii="Mardoto" w:hAnsi="Mardoto" w:cs="Mardoto"/>
        <w:b/>
        <w:bCs/>
        <w:color w:val="002B4D"/>
        <w:sz w:val="32"/>
        <w:szCs w:val="32"/>
      </w:rPr>
      <w:t>A</w:t>
    </w:r>
  </w:p>
  <w:p w14:paraId="7AAAD6BD" w14:textId="77777777" w:rsidR="00721BFE" w:rsidRPr="00D311D2" w:rsidRDefault="00455DAC" w:rsidP="00D311D2">
    <w:pPr>
      <w:pStyle w:val="BasicParagraph"/>
      <w:spacing w:line="240" w:lineRule="auto"/>
      <w:rPr>
        <w:rFonts w:ascii="Mardoto Medium" w:hAnsi="Mardoto Medium"/>
        <w:b/>
        <w:w w:val="110"/>
        <w:sz w:val="30"/>
        <w:szCs w:val="30"/>
      </w:rPr>
    </w:pPr>
    <w:r w:rsidRPr="00D311D2">
      <w:rPr>
        <w:rFonts w:ascii="Mardoto" w:hAnsi="Mardoto" w:cs="Mardoto"/>
        <w:b/>
        <w:bCs/>
        <w:color w:val="002B4D"/>
        <w:w w:val="110"/>
        <w:sz w:val="30"/>
        <w:szCs w:val="30"/>
      </w:rPr>
      <w:t xml:space="preserve">                    3</w:t>
    </w:r>
    <w:r w:rsidR="00D311D2">
      <w:rPr>
        <w:rFonts w:ascii="Mardoto" w:hAnsi="Mardoto" w:cs="Mardoto"/>
        <w:b/>
        <w:bCs/>
        <w:color w:val="002B4D"/>
        <w:w w:val="110"/>
        <w:sz w:val="30"/>
        <w:szCs w:val="30"/>
      </w:rPr>
      <w:t xml:space="preserve">   </w:t>
    </w:r>
    <w:proofErr w:type="spellStart"/>
    <w:r w:rsidR="00D311D2" w:rsidRPr="00D311D2">
      <w:rPr>
        <w:rFonts w:ascii="Mardoto" w:hAnsi="Mardoto" w:cs="Mardoto"/>
        <w:b/>
        <w:bCs/>
        <w:color w:val="002B4D"/>
        <w:w w:val="114"/>
        <w:sz w:val="28"/>
        <w:szCs w:val="28"/>
      </w:rPr>
      <w:t>Ամերիկայի</w:t>
    </w:r>
    <w:proofErr w:type="spellEnd"/>
    <w:r w:rsidR="00D311D2" w:rsidRPr="00D311D2">
      <w:rPr>
        <w:rFonts w:ascii="Mardoto" w:hAnsi="Mardoto" w:cs="Mardoto"/>
        <w:b/>
        <w:bCs/>
        <w:color w:val="002B4D"/>
        <w:w w:val="114"/>
        <w:sz w:val="28"/>
        <w:szCs w:val="28"/>
      </w:rPr>
      <w:t xml:space="preserve"> </w:t>
    </w:r>
    <w:proofErr w:type="spellStart"/>
    <w:r w:rsidR="00D311D2" w:rsidRPr="00D311D2">
      <w:rPr>
        <w:rFonts w:ascii="Mardoto" w:hAnsi="Mardoto" w:cs="Mardoto"/>
        <w:b/>
        <w:bCs/>
        <w:color w:val="002B4D"/>
        <w:w w:val="114"/>
        <w:sz w:val="28"/>
        <w:szCs w:val="28"/>
      </w:rPr>
      <w:t>Հայ</w:t>
    </w:r>
    <w:proofErr w:type="spellEnd"/>
    <w:r w:rsidR="00D311D2" w:rsidRPr="00D311D2">
      <w:rPr>
        <w:rFonts w:ascii="Mardoto" w:hAnsi="Mardoto" w:cs="Mardoto"/>
        <w:b/>
        <w:bCs/>
        <w:color w:val="002B4D"/>
        <w:w w:val="114"/>
        <w:sz w:val="28"/>
        <w:szCs w:val="28"/>
      </w:rPr>
      <w:t xml:space="preserve"> </w:t>
    </w:r>
    <w:proofErr w:type="spellStart"/>
    <w:r w:rsidR="00D311D2" w:rsidRPr="00D311D2">
      <w:rPr>
        <w:rFonts w:ascii="Mardoto" w:hAnsi="Mardoto" w:cs="Mardoto"/>
        <w:b/>
        <w:bCs/>
        <w:color w:val="002B4D"/>
        <w:w w:val="114"/>
        <w:sz w:val="28"/>
        <w:szCs w:val="28"/>
      </w:rPr>
      <w:t>Աւետարանչական</w:t>
    </w:r>
    <w:proofErr w:type="spellEnd"/>
    <w:r w:rsidR="00D311D2" w:rsidRPr="00D311D2">
      <w:rPr>
        <w:rFonts w:ascii="Mardoto" w:hAnsi="Mardoto" w:cs="Mardoto"/>
        <w:b/>
        <w:bCs/>
        <w:color w:val="002B4D"/>
        <w:w w:val="114"/>
        <w:sz w:val="28"/>
        <w:szCs w:val="28"/>
      </w:rPr>
      <w:t xml:space="preserve"> </w:t>
    </w:r>
    <w:proofErr w:type="spellStart"/>
    <w:r w:rsidR="00D311D2" w:rsidRPr="00D311D2">
      <w:rPr>
        <w:rFonts w:ascii="Mardoto" w:hAnsi="Mardoto" w:cs="Mardoto"/>
        <w:b/>
        <w:bCs/>
        <w:color w:val="002B4D"/>
        <w:w w:val="114"/>
        <w:sz w:val="28"/>
        <w:szCs w:val="28"/>
      </w:rPr>
      <w:t>Ընկերակցութիւն</w:t>
    </w:r>
    <w:proofErr w:type="spellEnd"/>
  </w:p>
  <w:p w14:paraId="06FD0B3F" w14:textId="77777777" w:rsidR="00721BFE" w:rsidRDefault="00721BFE" w:rsidP="00721BFE">
    <w:pPr>
      <w:tabs>
        <w:tab w:val="right" w:pos="10800"/>
      </w:tabs>
      <w:rPr>
        <w:sz w:val="24"/>
        <w:szCs w:val="24"/>
      </w:rPr>
    </w:pPr>
    <w:r w:rsidRPr="00455DAC">
      <w:rPr>
        <w:b/>
        <w:color w:val="002B4D"/>
        <w:sz w:val="24"/>
        <w:szCs w:val="24"/>
      </w:rPr>
      <w:t>____________________________________________________________________________</w:t>
    </w:r>
    <w:r w:rsidR="00157836">
      <w:rPr>
        <w:b/>
        <w:color w:val="002B4D"/>
        <w:sz w:val="24"/>
        <w:szCs w:val="24"/>
      </w:rPr>
      <w:t>______</w:t>
    </w:r>
    <w:r w:rsidRPr="00455DAC">
      <w:rPr>
        <w:b/>
        <w:color w:val="002B4D"/>
        <w:sz w:val="24"/>
        <w:szCs w:val="24"/>
      </w:rPr>
      <w:t>__</w:t>
    </w:r>
    <w:proofErr w:type="gramStart"/>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roofErr w:type="gramEnd"/>
  </w:p>
  <w:p w14:paraId="34A529A8" w14:textId="49BD7791" w:rsidR="00721BFE" w:rsidRPr="00455DAC" w:rsidRDefault="00455DAC" w:rsidP="00157836">
    <w:pPr>
      <w:tabs>
        <w:tab w:val="right" w:pos="10080"/>
      </w:tabs>
      <w:spacing w:line="20" w:lineRule="atLeast"/>
      <w:rPr>
        <w:rFonts w:ascii="Mardoto Medium" w:hAnsi="Mardoto Medium"/>
      </w:rPr>
    </w:pPr>
    <w:r>
      <w:rPr>
        <w:rFonts w:ascii="Mardoto Medium" w:hAnsi="Mardoto Medium" w:cs="Mardoto"/>
        <w:bCs/>
        <w:color w:val="002B4D"/>
      </w:rPr>
      <w:t>For Immediate Release</w:t>
    </w:r>
    <w:r w:rsidR="00721BFE" w:rsidRPr="00455DAC">
      <w:rPr>
        <w:rFonts w:ascii="Mardoto Medium" w:hAnsi="Mardoto Medium"/>
      </w:rPr>
      <w:tab/>
    </w:r>
    <w:r w:rsidR="00027F6F">
      <w:rPr>
        <w:rFonts w:ascii="Mardoto Medium" w:hAnsi="Mardoto Medium" w:cs="Mardoto"/>
        <w:bCs/>
        <w:color w:val="002B4D"/>
      </w:rPr>
      <w:t>October 2</w:t>
    </w:r>
    <w:r w:rsidR="00313E87">
      <w:rPr>
        <w:rFonts w:ascii="Mardoto Medium" w:hAnsi="Mardoto Medium" w:cs="Mardoto"/>
        <w:bCs/>
        <w:color w:val="002B4D"/>
      </w:rPr>
      <w:t>2</w:t>
    </w:r>
    <w:r w:rsidR="00027F6F">
      <w:rPr>
        <w:rFonts w:ascii="Mardoto Medium" w:hAnsi="Mardoto Medium" w:cs="Mardoto"/>
        <w:bCs/>
        <w:color w:val="002B4D"/>
      </w:rPr>
      <w:t>, 2026</w:t>
    </w:r>
  </w:p>
  <w:p w14:paraId="3F3BED98" w14:textId="77777777" w:rsidR="00721BFE" w:rsidRPr="00455DAC" w:rsidRDefault="00721BFE" w:rsidP="00157836">
    <w:pPr>
      <w:pStyle w:val="Header"/>
      <w:tabs>
        <w:tab w:val="clear" w:pos="9360"/>
      </w:tabs>
      <w:spacing w:after="100" w:afterAutospacing="1" w:line="20" w:lineRule="exact"/>
      <w:ind w:right="-180"/>
      <w:rPr>
        <w:color w:val="002B4D"/>
      </w:rPr>
    </w:pP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r>
    <w:r w:rsidRPr="00455DAC">
      <w:rPr>
        <w:color w:val="002B4D"/>
      </w:rPr>
      <w:softHyphen/>
      <w:t>_____________________________________________________________________________________</w:t>
    </w:r>
    <w:r w:rsidR="00157836">
      <w:rPr>
        <w:color w:val="002B4D"/>
      </w:rPr>
      <w:t>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3087746" o:spid="_x0000_i1025" type="#_x0000_t75" style="width:8.25pt;height:10.5pt;visibility:visible;mso-wrap-style:square" o:bullet="t">
        <v:imagedata r:id="rId1" o:title=""/>
      </v:shape>
    </w:pict>
  </w:numPicBullet>
  <w:abstractNum w:abstractNumId="0" w15:restartNumberingAfterBreak="0">
    <w:nsid w:val="15A22137"/>
    <w:multiLevelType w:val="multilevel"/>
    <w:tmpl w:val="E68E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E364CE"/>
    <w:multiLevelType w:val="hybridMultilevel"/>
    <w:tmpl w:val="24040C06"/>
    <w:lvl w:ilvl="0" w:tplc="9A6ED8E8">
      <w:start w:val="1"/>
      <w:numFmt w:val="bullet"/>
      <w:lvlText w:val=""/>
      <w:lvlPicBulletId w:val="0"/>
      <w:lvlJc w:val="left"/>
      <w:pPr>
        <w:tabs>
          <w:tab w:val="num" w:pos="720"/>
        </w:tabs>
        <w:ind w:left="720" w:hanging="360"/>
      </w:pPr>
      <w:rPr>
        <w:rFonts w:ascii="Symbol" w:hAnsi="Symbol" w:hint="default"/>
      </w:rPr>
    </w:lvl>
    <w:lvl w:ilvl="1" w:tplc="D03E667A" w:tentative="1">
      <w:start w:val="1"/>
      <w:numFmt w:val="bullet"/>
      <w:lvlText w:val=""/>
      <w:lvlJc w:val="left"/>
      <w:pPr>
        <w:tabs>
          <w:tab w:val="num" w:pos="1440"/>
        </w:tabs>
        <w:ind w:left="1440" w:hanging="360"/>
      </w:pPr>
      <w:rPr>
        <w:rFonts w:ascii="Symbol" w:hAnsi="Symbol" w:hint="default"/>
      </w:rPr>
    </w:lvl>
    <w:lvl w:ilvl="2" w:tplc="AEDA5A7A" w:tentative="1">
      <w:start w:val="1"/>
      <w:numFmt w:val="bullet"/>
      <w:lvlText w:val=""/>
      <w:lvlJc w:val="left"/>
      <w:pPr>
        <w:tabs>
          <w:tab w:val="num" w:pos="2160"/>
        </w:tabs>
        <w:ind w:left="2160" w:hanging="360"/>
      </w:pPr>
      <w:rPr>
        <w:rFonts w:ascii="Symbol" w:hAnsi="Symbol" w:hint="default"/>
      </w:rPr>
    </w:lvl>
    <w:lvl w:ilvl="3" w:tplc="917A92AA" w:tentative="1">
      <w:start w:val="1"/>
      <w:numFmt w:val="bullet"/>
      <w:lvlText w:val=""/>
      <w:lvlJc w:val="left"/>
      <w:pPr>
        <w:tabs>
          <w:tab w:val="num" w:pos="2880"/>
        </w:tabs>
        <w:ind w:left="2880" w:hanging="360"/>
      </w:pPr>
      <w:rPr>
        <w:rFonts w:ascii="Symbol" w:hAnsi="Symbol" w:hint="default"/>
      </w:rPr>
    </w:lvl>
    <w:lvl w:ilvl="4" w:tplc="E9D886B0" w:tentative="1">
      <w:start w:val="1"/>
      <w:numFmt w:val="bullet"/>
      <w:lvlText w:val=""/>
      <w:lvlJc w:val="left"/>
      <w:pPr>
        <w:tabs>
          <w:tab w:val="num" w:pos="3600"/>
        </w:tabs>
        <w:ind w:left="3600" w:hanging="360"/>
      </w:pPr>
      <w:rPr>
        <w:rFonts w:ascii="Symbol" w:hAnsi="Symbol" w:hint="default"/>
      </w:rPr>
    </w:lvl>
    <w:lvl w:ilvl="5" w:tplc="8C2272AE" w:tentative="1">
      <w:start w:val="1"/>
      <w:numFmt w:val="bullet"/>
      <w:lvlText w:val=""/>
      <w:lvlJc w:val="left"/>
      <w:pPr>
        <w:tabs>
          <w:tab w:val="num" w:pos="4320"/>
        </w:tabs>
        <w:ind w:left="4320" w:hanging="360"/>
      </w:pPr>
      <w:rPr>
        <w:rFonts w:ascii="Symbol" w:hAnsi="Symbol" w:hint="default"/>
      </w:rPr>
    </w:lvl>
    <w:lvl w:ilvl="6" w:tplc="1374CBD4" w:tentative="1">
      <w:start w:val="1"/>
      <w:numFmt w:val="bullet"/>
      <w:lvlText w:val=""/>
      <w:lvlJc w:val="left"/>
      <w:pPr>
        <w:tabs>
          <w:tab w:val="num" w:pos="5040"/>
        </w:tabs>
        <w:ind w:left="5040" w:hanging="360"/>
      </w:pPr>
      <w:rPr>
        <w:rFonts w:ascii="Symbol" w:hAnsi="Symbol" w:hint="default"/>
      </w:rPr>
    </w:lvl>
    <w:lvl w:ilvl="7" w:tplc="1D34B63C" w:tentative="1">
      <w:start w:val="1"/>
      <w:numFmt w:val="bullet"/>
      <w:lvlText w:val=""/>
      <w:lvlJc w:val="left"/>
      <w:pPr>
        <w:tabs>
          <w:tab w:val="num" w:pos="5760"/>
        </w:tabs>
        <w:ind w:left="5760" w:hanging="360"/>
      </w:pPr>
      <w:rPr>
        <w:rFonts w:ascii="Symbol" w:hAnsi="Symbol" w:hint="default"/>
      </w:rPr>
    </w:lvl>
    <w:lvl w:ilvl="8" w:tplc="A3E64AD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3EE34E4"/>
    <w:multiLevelType w:val="hybridMultilevel"/>
    <w:tmpl w:val="997A5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3387997">
    <w:abstractNumId w:val="0"/>
  </w:num>
  <w:num w:numId="2" w16cid:durableId="70811547">
    <w:abstractNumId w:val="2"/>
  </w:num>
  <w:num w:numId="3" w16cid:durableId="493953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97A"/>
    <w:rsid w:val="0000655B"/>
    <w:rsid w:val="000120E6"/>
    <w:rsid w:val="000139D4"/>
    <w:rsid w:val="0002602C"/>
    <w:rsid w:val="00027F6F"/>
    <w:rsid w:val="000350D0"/>
    <w:rsid w:val="00035B94"/>
    <w:rsid w:val="00083A94"/>
    <w:rsid w:val="000C5462"/>
    <w:rsid w:val="000C6C12"/>
    <w:rsid w:val="000E00E4"/>
    <w:rsid w:val="000F73DB"/>
    <w:rsid w:val="000F7534"/>
    <w:rsid w:val="00111C98"/>
    <w:rsid w:val="00142C6A"/>
    <w:rsid w:val="00150981"/>
    <w:rsid w:val="001572AE"/>
    <w:rsid w:val="00157836"/>
    <w:rsid w:val="001905FE"/>
    <w:rsid w:val="001B182C"/>
    <w:rsid w:val="001F0DA0"/>
    <w:rsid w:val="00240739"/>
    <w:rsid w:val="00256C44"/>
    <w:rsid w:val="00263490"/>
    <w:rsid w:val="00267605"/>
    <w:rsid w:val="002760CD"/>
    <w:rsid w:val="00277623"/>
    <w:rsid w:val="0028605D"/>
    <w:rsid w:val="00297CAB"/>
    <w:rsid w:val="002C43EE"/>
    <w:rsid w:val="002D2515"/>
    <w:rsid w:val="002E785D"/>
    <w:rsid w:val="002E7DDF"/>
    <w:rsid w:val="00313E87"/>
    <w:rsid w:val="00314371"/>
    <w:rsid w:val="00315317"/>
    <w:rsid w:val="00315C66"/>
    <w:rsid w:val="00317023"/>
    <w:rsid w:val="00324F4A"/>
    <w:rsid w:val="00326C03"/>
    <w:rsid w:val="00333851"/>
    <w:rsid w:val="00337CF5"/>
    <w:rsid w:val="00340DB5"/>
    <w:rsid w:val="00377CE9"/>
    <w:rsid w:val="003904C3"/>
    <w:rsid w:val="00397734"/>
    <w:rsid w:val="003D2232"/>
    <w:rsid w:val="003F09AF"/>
    <w:rsid w:val="00402683"/>
    <w:rsid w:val="00404196"/>
    <w:rsid w:val="00424F2A"/>
    <w:rsid w:val="0043784A"/>
    <w:rsid w:val="004400AA"/>
    <w:rsid w:val="00455DAC"/>
    <w:rsid w:val="00472D9C"/>
    <w:rsid w:val="004778AD"/>
    <w:rsid w:val="004A317B"/>
    <w:rsid w:val="004D3D50"/>
    <w:rsid w:val="00521134"/>
    <w:rsid w:val="0052135F"/>
    <w:rsid w:val="00524184"/>
    <w:rsid w:val="00536005"/>
    <w:rsid w:val="0054028B"/>
    <w:rsid w:val="00570AF2"/>
    <w:rsid w:val="005726E9"/>
    <w:rsid w:val="00585A3F"/>
    <w:rsid w:val="00586391"/>
    <w:rsid w:val="005A7FD4"/>
    <w:rsid w:val="005B6F5D"/>
    <w:rsid w:val="005C0172"/>
    <w:rsid w:val="006076A0"/>
    <w:rsid w:val="00617555"/>
    <w:rsid w:val="00621405"/>
    <w:rsid w:val="00626C2B"/>
    <w:rsid w:val="006661E4"/>
    <w:rsid w:val="00684B3E"/>
    <w:rsid w:val="00697627"/>
    <w:rsid w:val="006B4A55"/>
    <w:rsid w:val="006C1D53"/>
    <w:rsid w:val="006D3ABE"/>
    <w:rsid w:val="006D6AA4"/>
    <w:rsid w:val="006E57FA"/>
    <w:rsid w:val="006F10FC"/>
    <w:rsid w:val="006F188B"/>
    <w:rsid w:val="006F19FA"/>
    <w:rsid w:val="00721BFE"/>
    <w:rsid w:val="0072286E"/>
    <w:rsid w:val="00725B37"/>
    <w:rsid w:val="00727ECC"/>
    <w:rsid w:val="00736FCE"/>
    <w:rsid w:val="0074214F"/>
    <w:rsid w:val="00745DF7"/>
    <w:rsid w:val="00754B51"/>
    <w:rsid w:val="007626CB"/>
    <w:rsid w:val="00773AD2"/>
    <w:rsid w:val="00785227"/>
    <w:rsid w:val="00793370"/>
    <w:rsid w:val="007B2D16"/>
    <w:rsid w:val="007D07D7"/>
    <w:rsid w:val="007F2D0D"/>
    <w:rsid w:val="007F3B26"/>
    <w:rsid w:val="00810535"/>
    <w:rsid w:val="0081169D"/>
    <w:rsid w:val="00822F11"/>
    <w:rsid w:val="008414E3"/>
    <w:rsid w:val="00861539"/>
    <w:rsid w:val="008670F1"/>
    <w:rsid w:val="0086797D"/>
    <w:rsid w:val="00881025"/>
    <w:rsid w:val="00895807"/>
    <w:rsid w:val="008A0CEC"/>
    <w:rsid w:val="008A3E7B"/>
    <w:rsid w:val="008C2F6F"/>
    <w:rsid w:val="008E5F52"/>
    <w:rsid w:val="008E6BE4"/>
    <w:rsid w:val="008F695C"/>
    <w:rsid w:val="00912C5E"/>
    <w:rsid w:val="009177E9"/>
    <w:rsid w:val="00922AFD"/>
    <w:rsid w:val="0099152D"/>
    <w:rsid w:val="009A2353"/>
    <w:rsid w:val="009A32B8"/>
    <w:rsid w:val="009A7CEC"/>
    <w:rsid w:val="009B6ED0"/>
    <w:rsid w:val="009D4AA0"/>
    <w:rsid w:val="00A07245"/>
    <w:rsid w:val="00A2008F"/>
    <w:rsid w:val="00A207A7"/>
    <w:rsid w:val="00A25E29"/>
    <w:rsid w:val="00A25F46"/>
    <w:rsid w:val="00A629CD"/>
    <w:rsid w:val="00A93AE4"/>
    <w:rsid w:val="00AA1669"/>
    <w:rsid w:val="00AB0950"/>
    <w:rsid w:val="00AB4ED1"/>
    <w:rsid w:val="00AB70C4"/>
    <w:rsid w:val="00AE5493"/>
    <w:rsid w:val="00AE6EC4"/>
    <w:rsid w:val="00B11668"/>
    <w:rsid w:val="00B1564E"/>
    <w:rsid w:val="00B275B6"/>
    <w:rsid w:val="00B35F07"/>
    <w:rsid w:val="00B36859"/>
    <w:rsid w:val="00B44F04"/>
    <w:rsid w:val="00B60474"/>
    <w:rsid w:val="00B86F9A"/>
    <w:rsid w:val="00B87BCC"/>
    <w:rsid w:val="00BA0B41"/>
    <w:rsid w:val="00BA3911"/>
    <w:rsid w:val="00BA6275"/>
    <w:rsid w:val="00BB3A57"/>
    <w:rsid w:val="00BB6E03"/>
    <w:rsid w:val="00BE431E"/>
    <w:rsid w:val="00C262BE"/>
    <w:rsid w:val="00C43926"/>
    <w:rsid w:val="00C63ED2"/>
    <w:rsid w:val="00CE1C4F"/>
    <w:rsid w:val="00CF1060"/>
    <w:rsid w:val="00CF54A8"/>
    <w:rsid w:val="00D22C71"/>
    <w:rsid w:val="00D24009"/>
    <w:rsid w:val="00D311D2"/>
    <w:rsid w:val="00D32E7D"/>
    <w:rsid w:val="00D4071F"/>
    <w:rsid w:val="00D44E51"/>
    <w:rsid w:val="00D66102"/>
    <w:rsid w:val="00D705F7"/>
    <w:rsid w:val="00D71A64"/>
    <w:rsid w:val="00DA68A3"/>
    <w:rsid w:val="00DB4306"/>
    <w:rsid w:val="00DD46AD"/>
    <w:rsid w:val="00E028AF"/>
    <w:rsid w:val="00E03C8C"/>
    <w:rsid w:val="00E37CED"/>
    <w:rsid w:val="00E43321"/>
    <w:rsid w:val="00E5630F"/>
    <w:rsid w:val="00EC39C6"/>
    <w:rsid w:val="00ED40AD"/>
    <w:rsid w:val="00EE6EAB"/>
    <w:rsid w:val="00F00812"/>
    <w:rsid w:val="00F020FB"/>
    <w:rsid w:val="00F05583"/>
    <w:rsid w:val="00F22F0B"/>
    <w:rsid w:val="00F23344"/>
    <w:rsid w:val="00F2697A"/>
    <w:rsid w:val="00F5768F"/>
    <w:rsid w:val="00F654B6"/>
    <w:rsid w:val="00F73B38"/>
    <w:rsid w:val="00F8410D"/>
    <w:rsid w:val="00F876EC"/>
    <w:rsid w:val="00FD58FF"/>
    <w:rsid w:val="00FF6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0E1AC"/>
  <w15:docId w15:val="{2FAB2DB3-A6AD-4FD6-9559-0733F7F0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95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97A"/>
    <w:pPr>
      <w:tabs>
        <w:tab w:val="center" w:pos="4680"/>
        <w:tab w:val="right" w:pos="9360"/>
      </w:tabs>
    </w:pPr>
  </w:style>
  <w:style w:type="character" w:customStyle="1" w:styleId="HeaderChar">
    <w:name w:val="Header Char"/>
    <w:basedOn w:val="DefaultParagraphFont"/>
    <w:link w:val="Header"/>
    <w:uiPriority w:val="99"/>
    <w:rsid w:val="00F2697A"/>
  </w:style>
  <w:style w:type="paragraph" w:styleId="Footer">
    <w:name w:val="footer"/>
    <w:basedOn w:val="Normal"/>
    <w:link w:val="FooterChar"/>
    <w:unhideWhenUsed/>
    <w:rsid w:val="00F2697A"/>
    <w:pPr>
      <w:tabs>
        <w:tab w:val="center" w:pos="4680"/>
        <w:tab w:val="right" w:pos="9360"/>
      </w:tabs>
    </w:pPr>
  </w:style>
  <w:style w:type="character" w:customStyle="1" w:styleId="FooterChar">
    <w:name w:val="Footer Char"/>
    <w:basedOn w:val="DefaultParagraphFont"/>
    <w:link w:val="Footer"/>
    <w:rsid w:val="00F2697A"/>
  </w:style>
  <w:style w:type="paragraph" w:customStyle="1" w:styleId="ecxmsonormal">
    <w:name w:val="ecxmsonormal"/>
    <w:basedOn w:val="Normal"/>
    <w:rsid w:val="00585A3F"/>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585A3F"/>
    <w:rPr>
      <w:color w:val="0000FF"/>
      <w:u w:val="single"/>
    </w:rPr>
  </w:style>
  <w:style w:type="paragraph" w:styleId="ListParagraph">
    <w:name w:val="List Paragraph"/>
    <w:basedOn w:val="Normal"/>
    <w:uiPriority w:val="34"/>
    <w:qFormat/>
    <w:rsid w:val="009A2353"/>
    <w:pPr>
      <w:ind w:left="720"/>
      <w:contextualSpacing/>
    </w:pPr>
  </w:style>
  <w:style w:type="paragraph" w:customStyle="1" w:styleId="BasicParagraph">
    <w:name w:val="[Basic Paragraph]"/>
    <w:basedOn w:val="Normal"/>
    <w:uiPriority w:val="99"/>
    <w:rsid w:val="00C63ED2"/>
    <w:pPr>
      <w:autoSpaceDE w:val="0"/>
      <w:autoSpaceDN w:val="0"/>
      <w:adjustRightInd w:val="0"/>
      <w:spacing w:line="288" w:lineRule="auto"/>
      <w:textAlignment w:val="center"/>
    </w:pPr>
    <w:rPr>
      <w:rFonts w:ascii="Times New Roman" w:hAnsi="Times New Roman"/>
      <w:color w:val="000000"/>
      <w:sz w:val="24"/>
      <w:szCs w:val="24"/>
    </w:rPr>
  </w:style>
  <w:style w:type="paragraph" w:styleId="BodyTextIndent2">
    <w:name w:val="Body Text Indent 2"/>
    <w:basedOn w:val="Normal"/>
    <w:link w:val="BodyTextIndent2Char"/>
    <w:uiPriority w:val="99"/>
    <w:unhideWhenUsed/>
    <w:rsid w:val="00822F11"/>
    <w:pPr>
      <w:ind w:firstLine="720"/>
    </w:pPr>
    <w:rPr>
      <w:rFonts w:eastAsia="Times New Roman" w:cs="Calibri"/>
      <w:b/>
      <w:bCs/>
      <w:sz w:val="24"/>
      <w:szCs w:val="24"/>
    </w:rPr>
  </w:style>
  <w:style w:type="character" w:customStyle="1" w:styleId="BodyTextIndent2Char">
    <w:name w:val="Body Text Indent 2 Char"/>
    <w:basedOn w:val="DefaultParagraphFont"/>
    <w:link w:val="BodyTextIndent2"/>
    <w:uiPriority w:val="99"/>
    <w:rsid w:val="00822F11"/>
    <w:rPr>
      <w:rFonts w:eastAsia="Times New Roman"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0358">
      <w:bodyDiv w:val="1"/>
      <w:marLeft w:val="0"/>
      <w:marRight w:val="0"/>
      <w:marTop w:val="0"/>
      <w:marBottom w:val="0"/>
      <w:divBdr>
        <w:top w:val="none" w:sz="0" w:space="0" w:color="auto"/>
        <w:left w:val="none" w:sz="0" w:space="0" w:color="auto"/>
        <w:bottom w:val="none" w:sz="0" w:space="0" w:color="auto"/>
        <w:right w:val="none" w:sz="0" w:space="0" w:color="auto"/>
      </w:divBdr>
    </w:div>
    <w:div w:id="139450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6CB36-1D7F-4E08-ABD4-052CAE3FD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Ljanbazian</dc:creator>
  <cp:keywords/>
  <cp:lastModifiedBy>AMAA NEWS</cp:lastModifiedBy>
  <cp:revision>5</cp:revision>
  <dcterms:created xsi:type="dcterms:W3CDTF">2026-10-21T20:57:00Z</dcterms:created>
  <dcterms:modified xsi:type="dcterms:W3CDTF">2026-10-22T22:16:00Z</dcterms:modified>
</cp:coreProperties>
</file>